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3C25" w14:textId="77777777" w:rsidR="00F3632C" w:rsidRDefault="0017039A">
      <w:bookmarkStart w:id="0" w:name="_GoBack"/>
      <w:bookmarkEnd w:id="0"/>
    </w:p>
    <w:p w14:paraId="22BE4AD6" w14:textId="77777777" w:rsidR="00F3632C" w:rsidRDefault="001703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1335BD" w14:paraId="13008C8B" w14:textId="77777777" w:rsidTr="00F3632C">
        <w:trPr>
          <w:trHeight w:val="1554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A844" w14:textId="77777777" w:rsidR="00F3632C" w:rsidRDefault="0017039A" w:rsidP="00ED1F14">
            <w:pPr>
              <w:pStyle w:val="Default"/>
              <w:jc w:val="right"/>
              <w:rPr>
                <w:sz w:val="22"/>
                <w:szCs w:val="22"/>
                <w:lang w:val="en-GB"/>
              </w:rPr>
            </w:pPr>
          </w:p>
          <w:p w14:paraId="19C91F35" w14:textId="5F64E686" w:rsidR="002D53AA" w:rsidRPr="006045BE" w:rsidRDefault="006045BE" w:rsidP="008D7956">
            <w:pPr>
              <w:pStyle w:val="Default"/>
              <w:jc w:val="right"/>
              <w:rPr>
                <w:sz w:val="22"/>
                <w:szCs w:val="22"/>
                <w:lang w:val="fr-CH"/>
              </w:rPr>
            </w:pPr>
            <w:r w:rsidRPr="006045BE">
              <w:rPr>
                <w:rFonts w:eastAsia="Arial"/>
                <w:sz w:val="22"/>
                <w:szCs w:val="22"/>
                <w:bdr w:val="nil"/>
                <w:lang w:val="fr-CH"/>
              </w:rPr>
              <w:t>Ajoutez le logo de votre syndicat</w:t>
            </w:r>
          </w:p>
          <w:p w14:paraId="53BEFA50" w14:textId="77777777" w:rsidR="002D53AA" w:rsidRPr="006045BE" w:rsidRDefault="0017039A" w:rsidP="008D7956">
            <w:pPr>
              <w:pStyle w:val="Default"/>
              <w:jc w:val="right"/>
              <w:rPr>
                <w:sz w:val="22"/>
                <w:szCs w:val="22"/>
                <w:lang w:val="fr-CH"/>
              </w:rPr>
            </w:pPr>
          </w:p>
          <w:p w14:paraId="6095A288" w14:textId="77777777" w:rsidR="00F3632C" w:rsidRDefault="0073014F" w:rsidP="002D53AA">
            <w:pPr>
              <w:pStyle w:val="Default"/>
              <w:jc w:val="right"/>
              <w:rPr>
                <w:sz w:val="22"/>
                <w:szCs w:val="22"/>
                <w:lang w:val="fr-CH"/>
              </w:rPr>
            </w:pPr>
            <w:r>
              <w:rPr>
                <w:rFonts w:eastAsia="Arial"/>
                <w:sz w:val="22"/>
                <w:szCs w:val="22"/>
                <w:bdr w:val="nil"/>
              </w:rPr>
              <w:t>Date : Xxx</w:t>
            </w:r>
          </w:p>
          <w:p w14:paraId="67892295" w14:textId="77777777" w:rsidR="002D53AA" w:rsidRPr="00E84343" w:rsidRDefault="0017039A" w:rsidP="002D53AA">
            <w:pPr>
              <w:pStyle w:val="Default"/>
              <w:jc w:val="right"/>
              <w:rPr>
                <w:sz w:val="22"/>
                <w:szCs w:val="22"/>
                <w:lang w:val="fr-CH"/>
              </w:rPr>
            </w:pPr>
          </w:p>
        </w:tc>
      </w:tr>
      <w:tr w:rsidR="001335BD" w14:paraId="3670A1ED" w14:textId="77777777" w:rsidTr="00F3632C">
        <w:trPr>
          <w:trHeight w:val="162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C5EE1" w14:textId="77777777" w:rsidR="00FE515E" w:rsidRPr="00E84343" w:rsidRDefault="0017039A" w:rsidP="00ED1F14">
            <w:pPr>
              <w:pStyle w:val="Default"/>
              <w:jc w:val="right"/>
              <w:rPr>
                <w:sz w:val="22"/>
                <w:szCs w:val="22"/>
                <w:lang w:val="fr-CH"/>
              </w:rPr>
            </w:pPr>
          </w:p>
        </w:tc>
      </w:tr>
    </w:tbl>
    <w:p w14:paraId="1A00BFD1" w14:textId="77777777" w:rsidR="00F3632C" w:rsidRPr="0073014F" w:rsidRDefault="0073014F" w:rsidP="006D01DE">
      <w:pPr>
        <w:rPr>
          <w:rFonts w:cs="Arial"/>
          <w:szCs w:val="22"/>
          <w:lang w:val="fr-CH"/>
        </w:rPr>
      </w:pPr>
      <w:r>
        <w:rPr>
          <w:rFonts w:eastAsia="Arial" w:cs="Arial"/>
          <w:szCs w:val="22"/>
          <w:bdr w:val="nil"/>
          <w:lang w:val="fr-FR"/>
        </w:rPr>
        <w:t xml:space="preserve">A: XXX (Gouvernement/pouvoirs publics/Parlement) </w:t>
      </w:r>
    </w:p>
    <w:p w14:paraId="29CB69AD" w14:textId="77777777" w:rsidR="00F3632C" w:rsidRPr="0073014F" w:rsidRDefault="0017039A" w:rsidP="006D01DE">
      <w:pPr>
        <w:rPr>
          <w:rFonts w:cs="Arial"/>
          <w:szCs w:val="22"/>
          <w:lang w:val="fr-CH"/>
        </w:rPr>
      </w:pPr>
    </w:p>
    <w:p w14:paraId="7BA1E6E3" w14:textId="6B045124" w:rsidR="00C21A22" w:rsidRPr="0073014F" w:rsidRDefault="00E67021" w:rsidP="006D01DE">
      <w:pPr>
        <w:spacing w:after="120"/>
        <w:rPr>
          <w:rFonts w:cs="Arial"/>
          <w:b/>
          <w:szCs w:val="22"/>
          <w:lang w:val="fr-CH"/>
        </w:rPr>
      </w:pPr>
      <w:r>
        <w:rPr>
          <w:rFonts w:eastAsia="Arial" w:cs="Arial"/>
          <w:b/>
          <w:bCs/>
          <w:szCs w:val="22"/>
          <w:bdr w:val="nil"/>
          <w:lang w:val="fr-FR"/>
        </w:rPr>
        <w:t>Appel urgent au dialogue et à la</w:t>
      </w:r>
      <w:r w:rsidR="0073014F">
        <w:rPr>
          <w:rFonts w:eastAsia="Arial" w:cs="Arial"/>
          <w:b/>
          <w:bCs/>
          <w:szCs w:val="22"/>
          <w:bdr w:val="nil"/>
          <w:lang w:val="fr-FR"/>
        </w:rPr>
        <w:t xml:space="preserve"> transparence </w:t>
      </w:r>
      <w:r>
        <w:rPr>
          <w:rFonts w:eastAsia="Arial" w:cs="Arial"/>
          <w:b/>
          <w:bCs/>
          <w:szCs w:val="22"/>
          <w:bdr w:val="nil"/>
          <w:lang w:val="fr-FR"/>
        </w:rPr>
        <w:t>concernant</w:t>
      </w:r>
      <w:r w:rsidR="0073014F">
        <w:rPr>
          <w:rFonts w:eastAsia="Arial" w:cs="Arial"/>
          <w:b/>
          <w:bCs/>
          <w:szCs w:val="22"/>
          <w:bdr w:val="nil"/>
          <w:lang w:val="fr-FR"/>
        </w:rPr>
        <w:t xml:space="preserve"> l'ACS</w:t>
      </w:r>
      <w:r>
        <w:rPr>
          <w:rFonts w:eastAsia="Arial" w:cs="Arial"/>
          <w:b/>
          <w:bCs/>
          <w:szCs w:val="22"/>
          <w:bdr w:val="nil"/>
          <w:lang w:val="fr-FR"/>
        </w:rPr>
        <w:t>/</w:t>
      </w:r>
      <w:proofErr w:type="spellStart"/>
      <w:r>
        <w:rPr>
          <w:rFonts w:eastAsia="Arial" w:cs="Arial"/>
          <w:b/>
          <w:bCs/>
          <w:szCs w:val="22"/>
          <w:bdr w:val="nil"/>
          <w:lang w:val="fr-FR"/>
        </w:rPr>
        <w:t>TiSA</w:t>
      </w:r>
      <w:proofErr w:type="spellEnd"/>
      <w:r w:rsidR="0073014F">
        <w:rPr>
          <w:rFonts w:eastAsia="Arial" w:cs="Arial"/>
          <w:b/>
          <w:bCs/>
          <w:szCs w:val="22"/>
          <w:bdr w:val="nil"/>
          <w:lang w:val="fr-FR"/>
        </w:rPr>
        <w:t xml:space="preserve"> (Accord sur le commerce des services)</w:t>
      </w:r>
    </w:p>
    <w:p w14:paraId="0D2398E4" w14:textId="77777777" w:rsidR="00E86074" w:rsidRPr="0073014F" w:rsidRDefault="0017039A" w:rsidP="006D01DE">
      <w:pPr>
        <w:rPr>
          <w:rFonts w:cs="Arial"/>
          <w:szCs w:val="22"/>
          <w:lang w:val="fr-CH"/>
        </w:rPr>
      </w:pPr>
    </w:p>
    <w:p w14:paraId="29AD1136" w14:textId="65EBF9E5" w:rsidR="00C21A22" w:rsidRPr="0073014F" w:rsidRDefault="0073014F" w:rsidP="006D01DE">
      <w:pPr>
        <w:rPr>
          <w:rFonts w:cs="Arial"/>
          <w:szCs w:val="22"/>
          <w:lang w:val="fr-CH"/>
        </w:rPr>
      </w:pPr>
      <w:r>
        <w:rPr>
          <w:rFonts w:eastAsia="Arial" w:cs="Arial"/>
          <w:szCs w:val="22"/>
          <w:bdr w:val="nil"/>
          <w:lang w:val="fr-FR"/>
        </w:rPr>
        <w:t>XXX,</w:t>
      </w:r>
    </w:p>
    <w:p w14:paraId="6F7A08CD" w14:textId="1FA9CE29" w:rsidR="00CC79AE" w:rsidRPr="0073014F" w:rsidRDefault="0017039A" w:rsidP="00CC79AE">
      <w:pPr>
        <w:rPr>
          <w:rFonts w:cs="Arial"/>
          <w:color w:val="000000"/>
          <w:szCs w:val="22"/>
          <w:lang w:val="fr-CH"/>
        </w:rPr>
      </w:pPr>
    </w:p>
    <w:p w14:paraId="4D8D8C89" w14:textId="7B954A92" w:rsidR="00F70F04" w:rsidRDefault="0073014F" w:rsidP="00D77C5B">
      <w:pPr>
        <w:rPr>
          <w:rFonts w:eastAsia="Arial" w:cs="Arial"/>
          <w:szCs w:val="22"/>
          <w:bdr w:val="nil"/>
          <w:lang w:val="fr-FR" w:eastAsia="fr-FR"/>
        </w:rPr>
      </w:pPr>
      <w:r>
        <w:rPr>
          <w:rFonts w:eastAsia="Arial" w:cs="Arial"/>
          <w:szCs w:val="22"/>
          <w:bdr w:val="nil"/>
          <w:lang w:val="fr-FR" w:eastAsia="fr-FR"/>
        </w:rPr>
        <w:t xml:space="preserve">Il a été porté à notre connaissance que </w:t>
      </w:r>
      <w:r w:rsidR="00F70F04">
        <w:rPr>
          <w:rFonts w:eastAsia="Arial" w:cs="Arial"/>
          <w:szCs w:val="22"/>
          <w:bdr w:val="nil"/>
          <w:lang w:val="fr-FR" w:eastAsia="fr-FR"/>
        </w:rPr>
        <w:t>le gouvernement est étroitement impliqué dans des n</w:t>
      </w:r>
      <w:r>
        <w:rPr>
          <w:rFonts w:eastAsia="Arial" w:cs="Arial"/>
          <w:szCs w:val="22"/>
          <w:bdr w:val="nil"/>
          <w:lang w:val="fr-FR" w:eastAsia="fr-FR"/>
        </w:rPr>
        <w:t xml:space="preserve">égociations secrètes </w:t>
      </w:r>
      <w:r w:rsidR="00BB43CF">
        <w:rPr>
          <w:rFonts w:eastAsia="Arial" w:cs="Arial"/>
          <w:szCs w:val="22"/>
          <w:bdr w:val="nil"/>
          <w:lang w:val="fr-FR" w:eastAsia="fr-FR"/>
        </w:rPr>
        <w:t>sur</w:t>
      </w:r>
      <w:r>
        <w:rPr>
          <w:rFonts w:eastAsia="Arial" w:cs="Arial"/>
          <w:szCs w:val="22"/>
          <w:bdr w:val="nil"/>
          <w:lang w:val="fr-FR" w:eastAsia="fr-FR"/>
        </w:rPr>
        <w:t xml:space="preserve"> l'Accord sur le commerce des services (ACS ou </w:t>
      </w:r>
      <w:proofErr w:type="spellStart"/>
      <w:r>
        <w:rPr>
          <w:rFonts w:eastAsia="Arial" w:cs="Arial"/>
          <w:szCs w:val="22"/>
          <w:bdr w:val="nil"/>
          <w:lang w:val="fr-FR" w:eastAsia="fr-FR"/>
        </w:rPr>
        <w:t>TiSA</w:t>
      </w:r>
      <w:proofErr w:type="spellEnd"/>
      <w:r w:rsidR="00E67021">
        <w:rPr>
          <w:rFonts w:eastAsia="Arial" w:cs="Arial"/>
          <w:szCs w:val="22"/>
          <w:bdr w:val="nil"/>
          <w:lang w:val="fr-FR" w:eastAsia="fr-FR"/>
        </w:rPr>
        <w:t xml:space="preserve"> selon l’acronyme anglais</w:t>
      </w:r>
      <w:r>
        <w:rPr>
          <w:rFonts w:eastAsia="Arial" w:cs="Arial"/>
          <w:szCs w:val="22"/>
          <w:bdr w:val="nil"/>
          <w:lang w:val="fr-FR" w:eastAsia="fr-FR"/>
        </w:rPr>
        <w:t xml:space="preserve">). </w:t>
      </w:r>
    </w:p>
    <w:p w14:paraId="424365B1" w14:textId="77777777" w:rsidR="00F70F04" w:rsidRDefault="00F70F04" w:rsidP="00D77C5B">
      <w:pPr>
        <w:rPr>
          <w:rFonts w:eastAsia="Arial" w:cs="Arial"/>
          <w:szCs w:val="22"/>
          <w:bdr w:val="nil"/>
          <w:lang w:val="fr-FR" w:eastAsia="fr-FR"/>
        </w:rPr>
      </w:pPr>
    </w:p>
    <w:p w14:paraId="2397A5FD" w14:textId="77777777" w:rsidR="00F70F04" w:rsidRDefault="0073014F" w:rsidP="00D77C5B">
      <w:pPr>
        <w:rPr>
          <w:rFonts w:eastAsia="Arial" w:cs="Arial"/>
          <w:color w:val="000000"/>
          <w:szCs w:val="22"/>
          <w:bdr w:val="nil"/>
          <w:lang w:val="fr-FR" w:eastAsia="fr-FR"/>
        </w:rPr>
      </w:pPr>
      <w:r>
        <w:rPr>
          <w:rFonts w:eastAsia="Arial" w:cs="Arial"/>
          <w:color w:val="000000"/>
          <w:szCs w:val="22"/>
          <w:bdr w:val="nil"/>
          <w:lang w:val="fr-FR" w:eastAsia="fr-FR"/>
        </w:rPr>
        <w:t xml:space="preserve">Le 17e cycle de négociation s'est </w:t>
      </w:r>
      <w:r w:rsidR="00E67021">
        <w:rPr>
          <w:rFonts w:eastAsia="Arial" w:cs="Arial"/>
          <w:color w:val="000000"/>
          <w:szCs w:val="22"/>
          <w:bdr w:val="nil"/>
          <w:lang w:val="fr-FR" w:eastAsia="fr-FR"/>
        </w:rPr>
        <w:t>tenu à huis clos, à la mi-avril à Genève,</w:t>
      </w:r>
      <w:r>
        <w:rPr>
          <w:rFonts w:eastAsia="Arial" w:cs="Arial"/>
          <w:color w:val="000000"/>
          <w:szCs w:val="22"/>
          <w:bdr w:val="nil"/>
          <w:lang w:val="fr-FR" w:eastAsia="fr-FR"/>
        </w:rPr>
        <w:t xml:space="preserve"> lors d'une réunion présid</w:t>
      </w:r>
      <w:r w:rsidR="00E67021">
        <w:rPr>
          <w:rFonts w:eastAsia="Arial" w:cs="Arial"/>
          <w:color w:val="000000"/>
          <w:szCs w:val="22"/>
          <w:bdr w:val="nil"/>
          <w:lang w:val="fr-FR" w:eastAsia="fr-FR"/>
        </w:rPr>
        <w:t xml:space="preserve">ée par l'Australie. </w:t>
      </w:r>
    </w:p>
    <w:p w14:paraId="0451BF40" w14:textId="77777777" w:rsidR="00F70F04" w:rsidRDefault="00F70F04" w:rsidP="00D77C5B">
      <w:pPr>
        <w:rPr>
          <w:rFonts w:eastAsia="Arial" w:cs="Arial"/>
          <w:color w:val="000000"/>
          <w:szCs w:val="22"/>
          <w:bdr w:val="nil"/>
          <w:lang w:val="fr-FR" w:eastAsia="fr-FR"/>
        </w:rPr>
      </w:pPr>
    </w:p>
    <w:p w14:paraId="2EA1011B" w14:textId="4F22A3E9" w:rsidR="00F70F04" w:rsidRDefault="0073014F" w:rsidP="00D77C5B">
      <w:pPr>
        <w:rPr>
          <w:rFonts w:eastAsia="Arial" w:cs="Arial"/>
          <w:color w:val="000000"/>
          <w:szCs w:val="22"/>
          <w:bdr w:val="nil"/>
          <w:lang w:val="fr-FR" w:eastAsia="fr-FR"/>
        </w:rPr>
      </w:pPr>
      <w:r>
        <w:rPr>
          <w:rFonts w:eastAsia="Arial" w:cs="Arial"/>
          <w:color w:val="000000"/>
          <w:szCs w:val="22"/>
          <w:bdr w:val="nil"/>
          <w:lang w:val="fr-FR" w:eastAsia="fr-FR"/>
        </w:rPr>
        <w:t xml:space="preserve">Le prochain cycle est </w:t>
      </w:r>
      <w:r w:rsidR="00E67021">
        <w:rPr>
          <w:rFonts w:eastAsia="Arial" w:cs="Arial"/>
          <w:color w:val="000000"/>
          <w:szCs w:val="22"/>
          <w:bdr w:val="nil"/>
          <w:lang w:val="fr-FR" w:eastAsia="fr-FR"/>
        </w:rPr>
        <w:t>fixé</w:t>
      </w:r>
      <w:r>
        <w:rPr>
          <w:rFonts w:eastAsia="Arial" w:cs="Arial"/>
          <w:color w:val="000000"/>
          <w:szCs w:val="22"/>
          <w:bdr w:val="nil"/>
          <w:lang w:val="fr-FR" w:eastAsia="fr-FR"/>
        </w:rPr>
        <w:t xml:space="preserve"> au 26 m</w:t>
      </w:r>
      <w:r w:rsidR="00E67021">
        <w:rPr>
          <w:rFonts w:eastAsia="Arial" w:cs="Arial"/>
          <w:color w:val="000000"/>
          <w:szCs w:val="22"/>
          <w:bdr w:val="nil"/>
          <w:lang w:val="fr-FR" w:eastAsia="fr-FR"/>
        </w:rPr>
        <w:t xml:space="preserve">ai sous la présidence de l'UE. </w:t>
      </w:r>
    </w:p>
    <w:p w14:paraId="2AF2118A" w14:textId="77777777" w:rsidR="00F70F04" w:rsidRDefault="00F70F04" w:rsidP="00D77C5B">
      <w:pPr>
        <w:rPr>
          <w:rFonts w:eastAsia="Arial" w:cs="Arial"/>
          <w:color w:val="000000"/>
          <w:szCs w:val="22"/>
          <w:bdr w:val="nil"/>
          <w:lang w:val="fr-FR" w:eastAsia="fr-FR"/>
        </w:rPr>
      </w:pPr>
    </w:p>
    <w:p w14:paraId="37B0858D" w14:textId="4F71A995" w:rsidR="00284F03" w:rsidRPr="0073014F" w:rsidRDefault="0073014F" w:rsidP="00D77C5B">
      <w:pPr>
        <w:rPr>
          <w:rFonts w:cs="Arial"/>
          <w:color w:val="000000"/>
          <w:szCs w:val="22"/>
          <w:lang w:val="fr-CH"/>
        </w:rPr>
      </w:pPr>
      <w:r>
        <w:rPr>
          <w:rFonts w:eastAsia="Arial" w:cs="Arial"/>
          <w:color w:val="000000"/>
          <w:szCs w:val="22"/>
          <w:bdr w:val="nil"/>
          <w:lang w:val="fr-FR" w:eastAsia="fr-FR"/>
        </w:rPr>
        <w:t>Les négociations de l'ACS pro</w:t>
      </w:r>
      <w:r w:rsidR="00F70F04">
        <w:rPr>
          <w:rFonts w:eastAsia="Arial" w:cs="Arial"/>
          <w:color w:val="000000"/>
          <w:szCs w:val="22"/>
          <w:bdr w:val="nil"/>
          <w:lang w:val="fr-FR" w:eastAsia="fr-FR"/>
        </w:rPr>
        <w:t>gressent à un rythme accéléré</w:t>
      </w:r>
      <w:r>
        <w:rPr>
          <w:rFonts w:eastAsia="Arial" w:cs="Arial"/>
          <w:color w:val="000000"/>
          <w:szCs w:val="22"/>
          <w:bdr w:val="nil"/>
          <w:lang w:val="fr-FR" w:eastAsia="fr-FR"/>
        </w:rPr>
        <w:t xml:space="preserve">, </w:t>
      </w:r>
      <w:r w:rsidR="00BB43CF">
        <w:rPr>
          <w:rFonts w:eastAsia="Arial" w:cs="Arial"/>
          <w:color w:val="000000"/>
          <w:szCs w:val="22"/>
          <w:bdr w:val="nil"/>
          <w:lang w:val="fr-FR" w:eastAsia="fr-FR"/>
        </w:rPr>
        <w:t>de nombreuses</w:t>
      </w:r>
      <w:r w:rsidR="00F70F04">
        <w:rPr>
          <w:rFonts w:eastAsia="Arial" w:cs="Arial"/>
          <w:color w:val="000000"/>
          <w:szCs w:val="22"/>
          <w:bdr w:val="nil"/>
          <w:lang w:val="fr-FR" w:eastAsia="fr-FR"/>
        </w:rPr>
        <w:t xml:space="preserve"> </w:t>
      </w:r>
      <w:r>
        <w:rPr>
          <w:rFonts w:eastAsia="Arial" w:cs="Arial"/>
          <w:color w:val="000000"/>
          <w:szCs w:val="22"/>
          <w:bdr w:val="nil"/>
          <w:lang w:val="fr-FR" w:eastAsia="fr-FR"/>
        </w:rPr>
        <w:t xml:space="preserve">parties </w:t>
      </w:r>
      <w:r w:rsidR="00E67021">
        <w:rPr>
          <w:rFonts w:eastAsia="Arial" w:cs="Arial"/>
          <w:color w:val="000000"/>
          <w:szCs w:val="22"/>
          <w:bdr w:val="nil"/>
          <w:lang w:val="fr-FR" w:eastAsia="fr-FR"/>
        </w:rPr>
        <w:t xml:space="preserve">voulant </w:t>
      </w:r>
      <w:r w:rsidR="00F70F04">
        <w:rPr>
          <w:rFonts w:eastAsia="Arial" w:cs="Arial"/>
          <w:color w:val="000000"/>
          <w:szCs w:val="22"/>
          <w:bdr w:val="nil"/>
          <w:lang w:val="fr-FR" w:eastAsia="fr-FR"/>
        </w:rPr>
        <w:t>apparemment adopter</w:t>
      </w:r>
      <w:r>
        <w:rPr>
          <w:rFonts w:eastAsia="Arial" w:cs="Arial"/>
          <w:color w:val="000000"/>
          <w:szCs w:val="22"/>
          <w:bdr w:val="nil"/>
          <w:lang w:val="fr-FR" w:eastAsia="fr-FR"/>
        </w:rPr>
        <w:t xml:space="preserve"> </w:t>
      </w:r>
      <w:r w:rsidR="00E67021">
        <w:rPr>
          <w:rFonts w:eastAsia="Arial" w:cs="Arial"/>
          <w:color w:val="000000"/>
          <w:szCs w:val="22"/>
          <w:bdr w:val="nil"/>
          <w:lang w:val="fr-FR" w:eastAsia="fr-FR"/>
        </w:rPr>
        <w:t xml:space="preserve">d'ici juillet </w:t>
      </w:r>
      <w:r w:rsidR="00F70F04">
        <w:rPr>
          <w:rFonts w:eastAsia="Arial" w:cs="Arial"/>
          <w:color w:val="000000"/>
          <w:szCs w:val="22"/>
          <w:bdr w:val="nil"/>
          <w:lang w:val="fr-FR" w:eastAsia="fr-FR"/>
        </w:rPr>
        <w:t>les</w:t>
      </w:r>
      <w:r>
        <w:rPr>
          <w:rFonts w:eastAsia="Arial" w:cs="Arial"/>
          <w:color w:val="000000"/>
          <w:szCs w:val="22"/>
          <w:bdr w:val="nil"/>
          <w:lang w:val="fr-FR" w:eastAsia="fr-FR"/>
        </w:rPr>
        <w:t xml:space="preserve"> annexes clés sur les services financiers, l'e-commerce et les télécommunications</w:t>
      </w:r>
      <w:r w:rsidR="00E67021">
        <w:rPr>
          <w:rFonts w:eastAsia="Arial" w:cs="Arial"/>
          <w:color w:val="000000"/>
          <w:szCs w:val="22"/>
          <w:bdr w:val="nil"/>
          <w:lang w:val="fr-FR" w:eastAsia="fr-FR"/>
        </w:rPr>
        <w:t xml:space="preserve">. </w:t>
      </w:r>
      <w:r>
        <w:rPr>
          <w:rFonts w:eastAsia="Arial" w:cs="Arial"/>
          <w:color w:val="000000"/>
          <w:szCs w:val="22"/>
          <w:bdr w:val="nil"/>
          <w:lang w:val="fr-FR" w:eastAsia="fr-FR"/>
        </w:rPr>
        <w:t>Les participants à l'ACS représentent globalement 70 pour cent du marché mondial des services</w:t>
      </w:r>
      <w:r w:rsidR="00E67021">
        <w:rPr>
          <w:rFonts w:eastAsia="Arial" w:cs="Arial"/>
          <w:color w:val="000000"/>
          <w:szCs w:val="22"/>
          <w:bdr w:val="nil"/>
          <w:lang w:val="fr-FR" w:eastAsia="fr-FR"/>
        </w:rPr>
        <w:t>,</w:t>
      </w:r>
      <w:r>
        <w:rPr>
          <w:rFonts w:eastAsia="Arial" w:cs="Arial"/>
          <w:color w:val="000000"/>
          <w:szCs w:val="22"/>
          <w:bdr w:val="nil"/>
          <w:lang w:val="fr-FR" w:eastAsia="fr-FR"/>
        </w:rPr>
        <w:t xml:space="preserve"> </w:t>
      </w:r>
      <w:r w:rsidR="002C41B2">
        <w:rPr>
          <w:rFonts w:eastAsia="Arial" w:cs="Arial"/>
          <w:color w:val="000000"/>
          <w:szCs w:val="22"/>
          <w:bdr w:val="nil"/>
          <w:lang w:val="fr-FR" w:eastAsia="fr-FR"/>
        </w:rPr>
        <w:t>pesant</w:t>
      </w:r>
      <w:r>
        <w:rPr>
          <w:rFonts w:eastAsia="Arial" w:cs="Arial"/>
          <w:color w:val="000000"/>
          <w:szCs w:val="22"/>
          <w:bdr w:val="nil"/>
          <w:lang w:val="fr-FR" w:eastAsia="fr-FR"/>
        </w:rPr>
        <w:t xml:space="preserve"> 44 mille milliards de $.</w:t>
      </w:r>
    </w:p>
    <w:p w14:paraId="0A004D6A" w14:textId="77777777" w:rsidR="00284F03" w:rsidRPr="0073014F" w:rsidRDefault="0017039A" w:rsidP="00284F03">
      <w:pPr>
        <w:rPr>
          <w:rFonts w:cs="Arial"/>
          <w:color w:val="000000"/>
          <w:szCs w:val="22"/>
          <w:lang w:val="fr-CH"/>
        </w:rPr>
      </w:pPr>
    </w:p>
    <w:p w14:paraId="655BB604" w14:textId="71347F14" w:rsidR="00F70F04" w:rsidRPr="00F70F04" w:rsidRDefault="0073014F" w:rsidP="002D53AA">
      <w:pPr>
        <w:rPr>
          <w:rFonts w:eastAsia="Arial" w:cs="Arial"/>
          <w:szCs w:val="22"/>
          <w:bdr w:val="nil"/>
          <w:lang w:val="fr-FR"/>
        </w:rPr>
      </w:pPr>
      <w:r>
        <w:rPr>
          <w:rFonts w:eastAsia="Arial" w:cs="Arial"/>
          <w:color w:val="000000"/>
          <w:szCs w:val="22"/>
          <w:bdr w:val="nil"/>
          <w:lang w:val="fr-FR"/>
        </w:rPr>
        <w:t xml:space="preserve">Notre </w:t>
      </w:r>
      <w:r w:rsidR="00E67021">
        <w:rPr>
          <w:rFonts w:eastAsia="Arial" w:cs="Arial"/>
          <w:color w:val="000000"/>
          <w:szCs w:val="22"/>
          <w:bdr w:val="nil"/>
          <w:lang w:val="fr-FR"/>
        </w:rPr>
        <w:t>organisation</w:t>
      </w:r>
      <w:r>
        <w:rPr>
          <w:rFonts w:eastAsia="Arial" w:cs="Arial"/>
          <w:color w:val="000000"/>
          <w:szCs w:val="22"/>
          <w:bdr w:val="nil"/>
          <w:lang w:val="fr-FR"/>
        </w:rPr>
        <w:t xml:space="preserve"> internationale, UNI Global Union, et ses syndicats affiliés, qui représentent </w:t>
      </w:r>
      <w:r w:rsidR="00F70F04">
        <w:rPr>
          <w:rFonts w:eastAsia="Arial" w:cs="Arial"/>
          <w:color w:val="000000"/>
          <w:szCs w:val="22"/>
          <w:bdr w:val="nil"/>
          <w:lang w:val="fr-FR"/>
        </w:rPr>
        <w:t>des</w:t>
      </w:r>
      <w:r>
        <w:rPr>
          <w:rFonts w:eastAsia="Arial" w:cs="Arial"/>
          <w:color w:val="000000"/>
          <w:szCs w:val="22"/>
          <w:bdr w:val="nil"/>
          <w:lang w:val="fr-FR"/>
        </w:rPr>
        <w:t xml:space="preserve"> millions de t</w:t>
      </w:r>
      <w:r w:rsidR="00BB43CF">
        <w:rPr>
          <w:rFonts w:eastAsia="Arial" w:cs="Arial"/>
          <w:color w:val="000000"/>
          <w:szCs w:val="22"/>
          <w:bdr w:val="nil"/>
          <w:lang w:val="fr-FR"/>
        </w:rPr>
        <w:t>ravailleurs des services dans le</w:t>
      </w:r>
      <w:r>
        <w:rPr>
          <w:rFonts w:eastAsia="Arial" w:cs="Arial"/>
          <w:color w:val="000000"/>
          <w:szCs w:val="22"/>
          <w:bdr w:val="nil"/>
          <w:lang w:val="fr-FR"/>
        </w:rPr>
        <w:t xml:space="preserve"> monde, ont déjà exprimé leur profonde inquiétude concernant les </w:t>
      </w:r>
      <w:r w:rsidR="00E67021">
        <w:rPr>
          <w:rFonts w:eastAsia="Arial" w:cs="Arial"/>
          <w:color w:val="000000"/>
          <w:szCs w:val="22"/>
          <w:bdr w:val="nil"/>
          <w:lang w:val="fr-FR"/>
        </w:rPr>
        <w:t>effets</w:t>
      </w:r>
      <w:r>
        <w:rPr>
          <w:rFonts w:eastAsia="Arial" w:cs="Arial"/>
          <w:color w:val="000000"/>
          <w:szCs w:val="22"/>
          <w:bdr w:val="nil"/>
          <w:lang w:val="fr-FR"/>
        </w:rPr>
        <w:t xml:space="preserve"> de l'ACS-</w:t>
      </w:r>
      <w:proofErr w:type="spellStart"/>
      <w:r>
        <w:rPr>
          <w:rFonts w:eastAsia="Arial" w:cs="Arial"/>
          <w:color w:val="000000"/>
          <w:szCs w:val="22"/>
          <w:bdr w:val="nil"/>
          <w:lang w:val="fr-FR"/>
        </w:rPr>
        <w:t>TiSA</w:t>
      </w:r>
      <w:proofErr w:type="spellEnd"/>
      <w:r>
        <w:rPr>
          <w:rFonts w:eastAsia="Arial" w:cs="Arial"/>
          <w:color w:val="000000"/>
          <w:szCs w:val="22"/>
          <w:bdr w:val="nil"/>
          <w:lang w:val="fr-FR"/>
        </w:rPr>
        <w:t xml:space="preserve"> </w:t>
      </w:r>
      <w:r w:rsidR="00F70F04">
        <w:rPr>
          <w:rFonts w:eastAsia="Arial" w:cs="Arial"/>
          <w:color w:val="000000"/>
          <w:szCs w:val="22"/>
          <w:bdr w:val="nil"/>
          <w:lang w:val="fr-FR"/>
        </w:rPr>
        <w:t>sur</w:t>
      </w:r>
      <w:r>
        <w:rPr>
          <w:rFonts w:eastAsia="Arial" w:cs="Arial"/>
          <w:color w:val="000000"/>
          <w:szCs w:val="22"/>
          <w:bdr w:val="nil"/>
          <w:lang w:val="fr-FR"/>
        </w:rPr>
        <w:t xml:space="preserve"> </w:t>
      </w:r>
      <w:r>
        <w:rPr>
          <w:rFonts w:eastAsia="Arial" w:cs="Arial"/>
          <w:szCs w:val="22"/>
          <w:bdr w:val="nil"/>
          <w:lang w:val="fr-FR"/>
        </w:rPr>
        <w:t xml:space="preserve">notre économie et </w:t>
      </w:r>
      <w:r w:rsidR="00E67021">
        <w:rPr>
          <w:rFonts w:eastAsia="Arial" w:cs="Arial"/>
          <w:szCs w:val="22"/>
          <w:bdr w:val="nil"/>
          <w:lang w:val="fr-FR"/>
        </w:rPr>
        <w:t>sur</w:t>
      </w:r>
      <w:r>
        <w:rPr>
          <w:rFonts w:eastAsia="Arial" w:cs="Arial"/>
          <w:szCs w:val="22"/>
          <w:bdr w:val="nil"/>
          <w:lang w:val="fr-FR"/>
        </w:rPr>
        <w:t xml:space="preserve"> les normes en matière d'environnement, </w:t>
      </w:r>
      <w:r w:rsidR="00E67021">
        <w:rPr>
          <w:rFonts w:eastAsia="Arial" w:cs="Arial"/>
          <w:szCs w:val="22"/>
          <w:bdr w:val="nil"/>
          <w:lang w:val="fr-FR"/>
        </w:rPr>
        <w:t xml:space="preserve">de travail et de consommation. </w:t>
      </w:r>
      <w:r>
        <w:rPr>
          <w:rFonts w:eastAsia="Arial" w:cs="Arial"/>
          <w:szCs w:val="22"/>
          <w:bdr w:val="nil"/>
          <w:lang w:val="fr-FR"/>
        </w:rPr>
        <w:t xml:space="preserve">Nous craignons que nos institutions démocratiques et nos </w:t>
      </w:r>
      <w:r w:rsidR="00E67021">
        <w:rPr>
          <w:rFonts w:eastAsia="Arial" w:cs="Arial"/>
          <w:szCs w:val="22"/>
          <w:bdr w:val="nil"/>
          <w:lang w:val="fr-FR"/>
        </w:rPr>
        <w:t>processus</w:t>
      </w:r>
      <w:r>
        <w:rPr>
          <w:rFonts w:eastAsia="Arial" w:cs="Arial"/>
          <w:szCs w:val="22"/>
          <w:bdr w:val="nil"/>
          <w:lang w:val="fr-FR"/>
        </w:rPr>
        <w:t xml:space="preserve"> de réglementation </w:t>
      </w:r>
      <w:r w:rsidR="002C41B2">
        <w:rPr>
          <w:rFonts w:eastAsia="Arial" w:cs="Arial"/>
          <w:szCs w:val="22"/>
          <w:bdr w:val="nil"/>
          <w:lang w:val="fr-FR"/>
        </w:rPr>
        <w:t xml:space="preserve">ne </w:t>
      </w:r>
      <w:r>
        <w:rPr>
          <w:rFonts w:eastAsia="Arial" w:cs="Arial"/>
          <w:szCs w:val="22"/>
          <w:bdr w:val="nil"/>
          <w:lang w:val="fr-FR"/>
        </w:rPr>
        <w:t xml:space="preserve">soient </w:t>
      </w:r>
      <w:r w:rsidR="00BB43CF">
        <w:rPr>
          <w:rFonts w:eastAsia="Arial" w:cs="Arial"/>
          <w:szCs w:val="22"/>
          <w:bdr w:val="nil"/>
          <w:lang w:val="fr-FR"/>
        </w:rPr>
        <w:t>compromis</w:t>
      </w:r>
      <w:r>
        <w:rPr>
          <w:rFonts w:eastAsia="Arial" w:cs="Arial"/>
          <w:szCs w:val="22"/>
          <w:bdr w:val="nil"/>
          <w:lang w:val="fr-FR"/>
        </w:rPr>
        <w:t xml:space="preserve"> par des méc</w:t>
      </w:r>
      <w:r w:rsidR="00E67021">
        <w:rPr>
          <w:rFonts w:eastAsia="Arial" w:cs="Arial"/>
          <w:szCs w:val="22"/>
          <w:bdr w:val="nil"/>
          <w:lang w:val="fr-FR"/>
        </w:rPr>
        <w:t>anismes de règlement des conflits entre E</w:t>
      </w:r>
      <w:r w:rsidR="00F70F04">
        <w:rPr>
          <w:rFonts w:eastAsia="Arial" w:cs="Arial"/>
          <w:szCs w:val="22"/>
          <w:bdr w:val="nil"/>
          <w:lang w:val="fr-FR"/>
        </w:rPr>
        <w:t>tats et investisseurs, qui font partie intégrante de l'ACS</w:t>
      </w:r>
      <w:r>
        <w:rPr>
          <w:rFonts w:eastAsia="Arial" w:cs="Arial"/>
          <w:szCs w:val="22"/>
          <w:bdr w:val="nil"/>
          <w:lang w:val="fr-FR"/>
        </w:rPr>
        <w:t xml:space="preserve">. </w:t>
      </w:r>
      <w:r w:rsidR="00F70F04">
        <w:rPr>
          <w:rFonts w:eastAsia="Arial" w:cs="Arial"/>
          <w:szCs w:val="22"/>
          <w:bdr w:val="nil"/>
          <w:lang w:val="fr-FR"/>
        </w:rPr>
        <w:t xml:space="preserve">Le </w:t>
      </w:r>
      <w:r w:rsidR="00E47475">
        <w:rPr>
          <w:rFonts w:eastAsia="Arial" w:cs="Arial"/>
          <w:szCs w:val="22"/>
          <w:bdr w:val="nil"/>
          <w:lang w:val="fr-FR"/>
        </w:rPr>
        <w:t>procédé</w:t>
      </w:r>
      <w:r w:rsidR="00F70F04">
        <w:rPr>
          <w:rFonts w:eastAsia="Arial" w:cs="Arial"/>
          <w:szCs w:val="22"/>
          <w:bdr w:val="nil"/>
          <w:lang w:val="fr-FR"/>
        </w:rPr>
        <w:t xml:space="preserve"> de l’ACS n’a pas de légitimité et ignore le processus démocratique.</w:t>
      </w:r>
    </w:p>
    <w:p w14:paraId="391B8778" w14:textId="77777777" w:rsidR="002D53AA" w:rsidRPr="0073014F" w:rsidRDefault="0017039A" w:rsidP="002D53AA">
      <w:pPr>
        <w:rPr>
          <w:rFonts w:cs="Arial"/>
          <w:szCs w:val="22"/>
          <w:lang w:val="fr-CH" w:eastAsia="fr-CH"/>
        </w:rPr>
      </w:pPr>
    </w:p>
    <w:p w14:paraId="7028DB8F" w14:textId="77777777" w:rsidR="00A9471D" w:rsidRPr="0073014F" w:rsidRDefault="0073014F" w:rsidP="00A9471D">
      <w:pPr>
        <w:rPr>
          <w:rFonts w:cs="Arial"/>
          <w:szCs w:val="22"/>
          <w:lang w:val="fr-CH" w:eastAsia="fr-FR"/>
        </w:rPr>
      </w:pPr>
      <w:r>
        <w:rPr>
          <w:rFonts w:eastAsia="Arial" w:cs="Arial"/>
          <w:szCs w:val="22"/>
          <w:bdr w:val="nil"/>
          <w:lang w:val="fr-FR" w:eastAsia="fr-FR"/>
        </w:rPr>
        <w:t xml:space="preserve">Dans ce contexte, nous vous prions instamment de: </w:t>
      </w:r>
    </w:p>
    <w:p w14:paraId="6A7BFC66" w14:textId="48D3F6CB" w:rsidR="00A9471D" w:rsidRPr="0073014F" w:rsidRDefault="00F70F04" w:rsidP="00A9471D">
      <w:pPr>
        <w:pStyle w:val="ListParagraph"/>
        <w:numPr>
          <w:ilvl w:val="0"/>
          <w:numId w:val="14"/>
        </w:numPr>
        <w:rPr>
          <w:rFonts w:cs="Arial"/>
          <w:szCs w:val="22"/>
          <w:lang w:val="fr-CH" w:eastAsia="fr-FR"/>
        </w:rPr>
      </w:pPr>
      <w:r>
        <w:rPr>
          <w:rFonts w:eastAsia="Arial" w:cs="Arial"/>
          <w:szCs w:val="22"/>
          <w:bdr w:val="nil"/>
          <w:lang w:val="fr-FR" w:eastAsia="fr-FR"/>
        </w:rPr>
        <w:t>Rendre public le texte intégral des propositions de l’ACS ;</w:t>
      </w:r>
    </w:p>
    <w:p w14:paraId="318ED436" w14:textId="742D2ACA" w:rsidR="0015715A" w:rsidRPr="0073014F" w:rsidRDefault="0073014F" w:rsidP="00A9471D">
      <w:pPr>
        <w:pStyle w:val="ListParagraph"/>
        <w:numPr>
          <w:ilvl w:val="0"/>
          <w:numId w:val="14"/>
        </w:numPr>
        <w:rPr>
          <w:rFonts w:cs="Arial"/>
          <w:szCs w:val="22"/>
          <w:lang w:val="fr-CH" w:eastAsia="fr-FR"/>
        </w:rPr>
      </w:pPr>
      <w:r>
        <w:rPr>
          <w:rFonts w:eastAsia="Arial" w:cs="Arial"/>
          <w:szCs w:val="22"/>
          <w:bdr w:val="nil"/>
          <w:lang w:val="fr-FR" w:eastAsia="fr-FR"/>
        </w:rPr>
        <w:t xml:space="preserve">Veiller à ce que les procédures </w:t>
      </w:r>
      <w:r w:rsidR="00E67021">
        <w:rPr>
          <w:rFonts w:eastAsia="Arial" w:cs="Arial"/>
          <w:szCs w:val="22"/>
          <w:bdr w:val="nil"/>
          <w:lang w:val="fr-FR" w:eastAsia="fr-FR"/>
        </w:rPr>
        <w:t>adoptées</w:t>
      </w:r>
      <w:r>
        <w:rPr>
          <w:rFonts w:eastAsia="Arial" w:cs="Arial"/>
          <w:szCs w:val="22"/>
          <w:bdr w:val="nil"/>
          <w:lang w:val="fr-FR" w:eastAsia="fr-FR"/>
        </w:rPr>
        <w:t xml:space="preserve"> aux plans national, régi</w:t>
      </w:r>
      <w:r w:rsidR="00F70F04">
        <w:rPr>
          <w:rFonts w:eastAsia="Arial" w:cs="Arial"/>
          <w:szCs w:val="22"/>
          <w:bdr w:val="nil"/>
          <w:lang w:val="fr-FR" w:eastAsia="fr-FR"/>
        </w:rPr>
        <w:t>onal et local soient respectées afin qu’il y ait des discussions démocratiques sur les répercussions ;</w:t>
      </w:r>
    </w:p>
    <w:p w14:paraId="4F6FD875" w14:textId="1ACE431E" w:rsidR="003E6A47" w:rsidRPr="0073014F" w:rsidRDefault="00F70F04" w:rsidP="00A9471D">
      <w:pPr>
        <w:pStyle w:val="ListParagraph"/>
        <w:numPr>
          <w:ilvl w:val="0"/>
          <w:numId w:val="14"/>
        </w:numPr>
        <w:rPr>
          <w:rFonts w:cs="Arial"/>
          <w:szCs w:val="22"/>
          <w:lang w:val="fr-CH" w:eastAsia="fr-FR"/>
        </w:rPr>
      </w:pPr>
      <w:r>
        <w:rPr>
          <w:rFonts w:eastAsia="Arial" w:cs="Arial"/>
          <w:szCs w:val="22"/>
          <w:bdr w:val="nil"/>
          <w:lang w:val="fr-FR" w:eastAsia="fr-FR"/>
        </w:rPr>
        <w:t>G</w:t>
      </w:r>
      <w:r w:rsidR="0073014F">
        <w:rPr>
          <w:rFonts w:eastAsia="Arial" w:cs="Arial"/>
          <w:szCs w:val="22"/>
          <w:bdr w:val="nil"/>
          <w:lang w:val="fr-FR" w:eastAsia="fr-FR"/>
        </w:rPr>
        <w:t xml:space="preserve">arantir un dialogue social avec le mouvement syndical pour discuter </w:t>
      </w:r>
      <w:r w:rsidR="00E67021">
        <w:rPr>
          <w:rFonts w:eastAsia="Arial" w:cs="Arial"/>
          <w:szCs w:val="22"/>
          <w:bdr w:val="nil"/>
          <w:lang w:val="fr-FR" w:eastAsia="fr-FR"/>
        </w:rPr>
        <w:t>le</w:t>
      </w:r>
      <w:r w:rsidR="0073014F">
        <w:rPr>
          <w:rFonts w:eastAsia="Arial" w:cs="Arial"/>
          <w:szCs w:val="22"/>
          <w:bdr w:val="nil"/>
          <w:lang w:val="fr-FR" w:eastAsia="fr-FR"/>
        </w:rPr>
        <w:t xml:space="preserve"> contenu et évaluer les </w:t>
      </w:r>
      <w:r w:rsidR="00E67021">
        <w:rPr>
          <w:rFonts w:eastAsia="Arial" w:cs="Arial"/>
          <w:szCs w:val="22"/>
          <w:bdr w:val="nil"/>
          <w:lang w:val="fr-FR" w:eastAsia="fr-FR"/>
        </w:rPr>
        <w:t>effets</w:t>
      </w:r>
      <w:r w:rsidR="0073014F">
        <w:rPr>
          <w:rFonts w:eastAsia="Arial" w:cs="Arial"/>
          <w:szCs w:val="22"/>
          <w:bdr w:val="nil"/>
          <w:lang w:val="fr-FR" w:eastAsia="fr-FR"/>
        </w:rPr>
        <w:t xml:space="preserve"> potentiels de l'ACS. </w:t>
      </w:r>
    </w:p>
    <w:p w14:paraId="10CFED3A" w14:textId="77777777" w:rsidR="002D53AA" w:rsidRPr="0073014F" w:rsidRDefault="0017039A" w:rsidP="002D53AA">
      <w:pPr>
        <w:contextualSpacing/>
        <w:rPr>
          <w:rFonts w:cs="Arial"/>
          <w:szCs w:val="22"/>
          <w:lang w:val="fr-CH" w:eastAsia="fr-FR"/>
        </w:rPr>
      </w:pPr>
    </w:p>
    <w:p w14:paraId="13CC930E" w14:textId="5D73B1E1" w:rsidR="00A9471D" w:rsidRPr="0073014F" w:rsidRDefault="0073014F" w:rsidP="002D53AA">
      <w:pPr>
        <w:rPr>
          <w:rFonts w:cs="Arial"/>
          <w:szCs w:val="22"/>
          <w:lang w:val="fr-CH" w:eastAsia="fr-FR"/>
        </w:rPr>
      </w:pPr>
      <w:r>
        <w:rPr>
          <w:rFonts w:eastAsia="Arial" w:cs="Arial"/>
          <w:szCs w:val="22"/>
          <w:bdr w:val="nil"/>
          <w:lang w:val="fr-FR" w:eastAsia="fr-FR"/>
        </w:rPr>
        <w:t xml:space="preserve">Nous vous remercions d'avance de </w:t>
      </w:r>
      <w:r w:rsidR="00E67021">
        <w:rPr>
          <w:rFonts w:eastAsia="Arial" w:cs="Arial"/>
          <w:szCs w:val="22"/>
          <w:bdr w:val="nil"/>
          <w:lang w:val="fr-FR" w:eastAsia="fr-FR"/>
        </w:rPr>
        <w:t xml:space="preserve">l’attention que vous voudrez bien porter à cette question </w:t>
      </w:r>
      <w:r>
        <w:rPr>
          <w:rFonts w:eastAsia="Arial" w:cs="Arial"/>
          <w:szCs w:val="22"/>
          <w:bdr w:val="nil"/>
          <w:lang w:val="fr-FR" w:eastAsia="fr-FR"/>
        </w:rPr>
        <w:t xml:space="preserve">et espérons </w:t>
      </w:r>
      <w:r w:rsidR="00E67021">
        <w:rPr>
          <w:rFonts w:eastAsia="Arial" w:cs="Arial"/>
          <w:szCs w:val="22"/>
          <w:bdr w:val="nil"/>
          <w:lang w:val="fr-FR" w:eastAsia="fr-FR"/>
        </w:rPr>
        <w:t>recevoir</w:t>
      </w:r>
      <w:r>
        <w:rPr>
          <w:rFonts w:eastAsia="Arial" w:cs="Arial"/>
          <w:szCs w:val="22"/>
          <w:bdr w:val="nil"/>
          <w:lang w:val="fr-FR" w:eastAsia="fr-FR"/>
        </w:rPr>
        <w:t xml:space="preserve"> </w:t>
      </w:r>
      <w:r w:rsidR="00E67021">
        <w:rPr>
          <w:rFonts w:eastAsia="Arial" w:cs="Arial"/>
          <w:szCs w:val="22"/>
          <w:bdr w:val="nil"/>
          <w:lang w:val="fr-FR" w:eastAsia="fr-FR"/>
        </w:rPr>
        <w:t xml:space="preserve">prochainement </w:t>
      </w:r>
      <w:r>
        <w:rPr>
          <w:rFonts w:eastAsia="Arial" w:cs="Arial"/>
          <w:szCs w:val="22"/>
          <w:bdr w:val="nil"/>
          <w:lang w:val="fr-FR" w:eastAsia="fr-FR"/>
        </w:rPr>
        <w:t>de vos nouvelles.</w:t>
      </w:r>
    </w:p>
    <w:p w14:paraId="2A32306B" w14:textId="77777777" w:rsidR="003E6A47" w:rsidRPr="0073014F" w:rsidRDefault="0017039A" w:rsidP="002D53AA">
      <w:pPr>
        <w:rPr>
          <w:rFonts w:cs="Arial"/>
          <w:szCs w:val="22"/>
          <w:lang w:val="fr-CH" w:eastAsia="fr-FR"/>
        </w:rPr>
      </w:pPr>
    </w:p>
    <w:p w14:paraId="6278326A" w14:textId="021F7EB3" w:rsidR="002D53AA" w:rsidRPr="0073014F" w:rsidRDefault="00E67021" w:rsidP="002D53AA">
      <w:pPr>
        <w:rPr>
          <w:rFonts w:cs="Arial"/>
          <w:szCs w:val="22"/>
          <w:lang w:val="fr-CH" w:eastAsia="fr-CH"/>
        </w:rPr>
      </w:pPr>
      <w:r>
        <w:rPr>
          <w:rFonts w:eastAsia="Arial" w:cs="Arial"/>
          <w:szCs w:val="22"/>
          <w:bdr w:val="nil"/>
          <w:lang w:val="fr-FR" w:eastAsia="fr-CH"/>
        </w:rPr>
        <w:t>Veuillez agréer, XXXX, …</w:t>
      </w:r>
    </w:p>
    <w:p w14:paraId="3832F987" w14:textId="77777777" w:rsidR="00EE5195" w:rsidRPr="0073014F" w:rsidRDefault="0017039A" w:rsidP="00EE5195">
      <w:pPr>
        <w:shd w:val="clear" w:color="auto" w:fill="FFFFFF"/>
        <w:rPr>
          <w:rFonts w:cs="Arial"/>
          <w:szCs w:val="22"/>
          <w:lang w:val="fr-CH" w:eastAsia="fr-CH"/>
        </w:rPr>
      </w:pPr>
    </w:p>
    <w:sectPr w:rsidR="00EE5195" w:rsidRPr="0073014F" w:rsidSect="0027233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418" w:bottom="1418" w:left="1701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2396" w14:textId="77777777" w:rsidR="0017039A" w:rsidRDefault="0017039A">
      <w:r>
        <w:separator/>
      </w:r>
    </w:p>
  </w:endnote>
  <w:endnote w:type="continuationSeparator" w:id="0">
    <w:p w14:paraId="1F2CAB8F" w14:textId="77777777" w:rsidR="0017039A" w:rsidRDefault="0017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9003F" w14:textId="77777777" w:rsidR="00B91CDA" w:rsidRPr="007C1EDF" w:rsidRDefault="0073014F" w:rsidP="00AB7152">
    <w:pPr>
      <w:pStyle w:val="Footer"/>
      <w:tabs>
        <w:tab w:val="clear" w:pos="4678"/>
        <w:tab w:val="clear" w:pos="9356"/>
        <w:tab w:val="right" w:pos="8789"/>
      </w:tabs>
      <w:rPr>
        <w:sz w:val="16"/>
        <w:szCs w:val="16"/>
        <w:lang w:val="fr-CH"/>
      </w:rPr>
    </w:pPr>
    <w:r>
      <w:rPr>
        <w:szCs w:val="18"/>
        <w:lang w:val="fr-CH"/>
      </w:rPr>
      <w:tab/>
    </w:r>
    <w:r w:rsidRPr="007C1EDF">
      <w:rPr>
        <w:rStyle w:val="PageNumber"/>
        <w:sz w:val="16"/>
        <w:szCs w:val="16"/>
      </w:rPr>
      <w:fldChar w:fldCharType="begin"/>
    </w:r>
    <w:r w:rsidRPr="007C1EDF">
      <w:rPr>
        <w:rStyle w:val="PageNumber"/>
        <w:sz w:val="16"/>
        <w:szCs w:val="16"/>
      </w:rPr>
      <w:instrText xml:space="preserve"> PAGE </w:instrText>
    </w:r>
    <w:r w:rsidRPr="007C1EDF">
      <w:rPr>
        <w:rStyle w:val="PageNumber"/>
        <w:sz w:val="16"/>
        <w:szCs w:val="16"/>
      </w:rPr>
      <w:fldChar w:fldCharType="separate"/>
    </w:r>
    <w:r w:rsidR="00F70F04">
      <w:rPr>
        <w:rStyle w:val="PageNumber"/>
        <w:noProof/>
        <w:sz w:val="16"/>
        <w:szCs w:val="16"/>
      </w:rPr>
      <w:t>2</w:t>
    </w:r>
    <w:r w:rsidRPr="007C1EDF">
      <w:rPr>
        <w:rStyle w:val="PageNumber"/>
        <w:sz w:val="16"/>
        <w:szCs w:val="16"/>
      </w:rPr>
      <w:fldChar w:fldCharType="end"/>
    </w:r>
    <w:r w:rsidRPr="007C1EDF">
      <w:rPr>
        <w:rStyle w:val="PageNumber"/>
        <w:sz w:val="16"/>
        <w:szCs w:val="16"/>
      </w:rPr>
      <w:t>/</w:t>
    </w:r>
    <w:r w:rsidRPr="007C1EDF">
      <w:rPr>
        <w:rStyle w:val="PageNumber"/>
        <w:sz w:val="16"/>
        <w:szCs w:val="16"/>
      </w:rPr>
      <w:fldChar w:fldCharType="begin"/>
    </w:r>
    <w:r w:rsidRPr="007C1EDF">
      <w:rPr>
        <w:rStyle w:val="PageNumber"/>
        <w:sz w:val="16"/>
        <w:szCs w:val="16"/>
      </w:rPr>
      <w:instrText xml:space="preserve"> NUMPAGES </w:instrText>
    </w:r>
    <w:r w:rsidRPr="007C1EDF">
      <w:rPr>
        <w:rStyle w:val="PageNumber"/>
        <w:sz w:val="16"/>
        <w:szCs w:val="16"/>
      </w:rPr>
      <w:fldChar w:fldCharType="separate"/>
    </w:r>
    <w:r w:rsidR="00F70F04">
      <w:rPr>
        <w:rStyle w:val="PageNumber"/>
        <w:noProof/>
        <w:sz w:val="16"/>
        <w:szCs w:val="16"/>
      </w:rPr>
      <w:t>1</w:t>
    </w:r>
    <w:r w:rsidRPr="007C1EDF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87D5" w14:textId="77777777" w:rsidR="00B91CDA" w:rsidRPr="0073014F" w:rsidRDefault="0073014F" w:rsidP="00AB7152">
    <w:pPr>
      <w:tabs>
        <w:tab w:val="right" w:pos="8789"/>
      </w:tabs>
      <w:rPr>
        <w:sz w:val="16"/>
        <w:szCs w:val="16"/>
        <w:lang w:val="fr-CH"/>
      </w:rPr>
    </w:pPr>
    <w:r>
      <w:rPr>
        <w:rFonts w:eastAsia="Arial" w:cs="Arial"/>
        <w:b/>
        <w:bCs/>
        <w:sz w:val="16"/>
        <w:szCs w:val="16"/>
        <w:bdr w:val="nil"/>
        <w:lang w:val="fr-FR"/>
      </w:rPr>
      <w:t>UNI Global Union</w:t>
    </w:r>
    <w:r>
      <w:rPr>
        <w:rFonts w:eastAsia="Arial" w:cs="Arial"/>
        <w:sz w:val="16"/>
        <w:szCs w:val="16"/>
        <w:bdr w:val="nil"/>
        <w:lang w:val="fr-FR"/>
      </w:rPr>
      <w:t xml:space="preserve">   |   8-10 Avenue </w:t>
    </w:r>
    <w:proofErr w:type="spellStart"/>
    <w:r>
      <w:rPr>
        <w:rFonts w:eastAsia="Arial" w:cs="Arial"/>
        <w:sz w:val="16"/>
        <w:szCs w:val="16"/>
        <w:bdr w:val="nil"/>
        <w:lang w:val="fr-FR"/>
      </w:rPr>
      <w:t>Reverdil</w:t>
    </w:r>
    <w:proofErr w:type="spellEnd"/>
    <w:r>
      <w:rPr>
        <w:rFonts w:eastAsia="Arial" w:cs="Arial"/>
        <w:sz w:val="16"/>
        <w:szCs w:val="16"/>
        <w:bdr w:val="nil"/>
        <w:lang w:val="fr-FR"/>
      </w:rPr>
      <w:t xml:space="preserve">   |   1260 Nyon   | Suisse </w:t>
    </w:r>
    <w:smartTag w:uri="urn:schemas-microsoft-com:office:smarttags" w:element="place"/>
    <w:smartTag w:uri="urn:schemas-microsoft-com:office:smarttags" w:element="country-region"/>
  </w:p>
  <w:p w14:paraId="7C4FDE87" w14:textId="77777777" w:rsidR="00B91CDA" w:rsidRPr="00903365" w:rsidRDefault="0073014F" w:rsidP="00AB7152">
    <w:pPr>
      <w:pStyle w:val="Default"/>
      <w:tabs>
        <w:tab w:val="right" w:pos="8789"/>
      </w:tabs>
      <w:jc w:val="both"/>
      <w:rPr>
        <w:color w:val="auto"/>
        <w:sz w:val="16"/>
        <w:szCs w:val="16"/>
        <w:lang w:val="en-GB"/>
      </w:rPr>
    </w:pPr>
    <w:r>
      <w:rPr>
        <w:rFonts w:eastAsia="Arial"/>
        <w:color w:val="auto"/>
        <w:sz w:val="16"/>
        <w:szCs w:val="16"/>
        <w:bdr w:val="nil"/>
      </w:rPr>
      <w:t xml:space="preserve">Tél: +41 22 365 2100 | Fax: +41 22 365 2121   |   </w:t>
    </w:r>
    <w:hyperlink r:id="rId1" w:history="1">
      <w:r>
        <w:rPr>
          <w:rFonts w:eastAsia="Arial"/>
          <w:color w:val="auto"/>
          <w:sz w:val="16"/>
          <w:szCs w:val="16"/>
          <w:bdr w:val="nil"/>
        </w:rPr>
        <w:t>www.uniglobalunion.org</w:t>
      </w:r>
    </w:hyperlink>
    <w:r>
      <w:rPr>
        <w:rFonts w:eastAsia="Arial"/>
        <w:color w:val="auto"/>
        <w:sz w:val="16"/>
        <w:szCs w:val="16"/>
        <w:bdr w:val="nil"/>
      </w:rPr>
      <w:tab/>
    </w:r>
    <w:r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begin"/>
    </w:r>
    <w:r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instrText xml:space="preserve"> PAGE </w:instrText>
    </w:r>
    <w:r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separate"/>
    </w:r>
    <w:r w:rsidR="00D07A1F">
      <w:rPr>
        <w:rStyle w:val="PageNumber"/>
        <w:rFonts w:cs="Times New Roman"/>
        <w:noProof/>
        <w:color w:val="auto"/>
        <w:sz w:val="16"/>
        <w:szCs w:val="16"/>
        <w:lang w:val="en-US" w:eastAsia="en-US"/>
      </w:rPr>
      <w:t>1</w:t>
    </w:r>
    <w:r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end"/>
    </w:r>
    <w:r>
      <w:rPr>
        <w:rFonts w:eastAsia="Arial"/>
        <w:color w:val="auto"/>
        <w:sz w:val="16"/>
        <w:szCs w:val="16"/>
        <w:bdr w:val="nil"/>
      </w:rPr>
      <w:t>/</w:t>
    </w:r>
    <w:r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begin"/>
    </w:r>
    <w:r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instrText xml:space="preserve"> NUMPAGES </w:instrText>
    </w:r>
    <w:r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separate"/>
    </w:r>
    <w:r w:rsidR="00D07A1F">
      <w:rPr>
        <w:rStyle w:val="PageNumber"/>
        <w:rFonts w:cs="Times New Roman"/>
        <w:noProof/>
        <w:color w:val="auto"/>
        <w:sz w:val="16"/>
        <w:szCs w:val="16"/>
        <w:lang w:val="en-US" w:eastAsia="en-US"/>
      </w:rPr>
      <w:t>1</w:t>
    </w:r>
    <w:r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EC47E" w14:textId="77777777" w:rsidR="0017039A" w:rsidRDefault="0017039A">
      <w:r>
        <w:separator/>
      </w:r>
    </w:p>
  </w:footnote>
  <w:footnote w:type="continuationSeparator" w:id="0">
    <w:p w14:paraId="18227776" w14:textId="77777777" w:rsidR="0017039A" w:rsidRDefault="0017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5C03F" w14:textId="77777777" w:rsidR="00B91CDA" w:rsidRDefault="0073014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0" wp14:anchorId="5282C34B" wp14:editId="7D8AEDC8">
          <wp:simplePos x="0" y="0"/>
          <wp:positionH relativeFrom="column">
            <wp:posOffset>-2164080</wp:posOffset>
          </wp:positionH>
          <wp:positionV relativeFrom="page">
            <wp:posOffset>2540</wp:posOffset>
          </wp:positionV>
          <wp:extent cx="336550" cy="2546350"/>
          <wp:effectExtent l="0" t="0" r="6350" b="6350"/>
          <wp:wrapNone/>
          <wp:docPr id="27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254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BAAB" w14:textId="77777777" w:rsidR="00B91CDA" w:rsidRDefault="0073014F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1142E" wp14:editId="510012BC">
              <wp:simplePos x="0" y="0"/>
              <wp:positionH relativeFrom="column">
                <wp:posOffset>-1080135</wp:posOffset>
              </wp:positionH>
              <wp:positionV relativeFrom="paragraph">
                <wp:posOffset>-452755</wp:posOffset>
              </wp:positionV>
              <wp:extent cx="1022350" cy="1777365"/>
              <wp:effectExtent l="0" t="0" r="635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2350" cy="1777365"/>
                        <a:chOff x="2" y="6"/>
                        <a:chExt cx="1610" cy="2799"/>
                      </a:xfrm>
                    </wpg:grpSpPr>
                    <pic:pic xmlns:pic="http://schemas.openxmlformats.org/drawingml/2006/picture">
                      <pic:nvPicPr>
                        <pic:cNvPr id="2" name="Image 1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018" t="7082"/>
                        <a:stretch>
                          <a:fillRect/>
                        </a:stretch>
                      </pic:blipFill>
                      <pic:spPr bwMode="auto">
                        <a:xfrm>
                          <a:off x="2" y="6"/>
                          <a:ext cx="626" cy="27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" y="1104"/>
                          <a:ext cx="816" cy="1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9" o:spid="_x0000_s2049" style="height:139.95pt;margin-left:-85.05pt;margin-top:-35.65pt;position:absolute;width:80.5pt;z-index:-251656192" coordorigin="2,6" coordsize="1610,27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2050" type="#_x0000_t75" style="height:2799;left:2;mso-wrap-style:square;position:absolute;top:6;visibility:visible;width:626">
                <v:imagedata r:id="rId3" o:title="" croptop="4641f" cropleft="47198f"/>
                <o:lock v:ext="edit" aspectratio="f"/>
              </v:shape>
              <v:shape id="Image 11" o:spid="_x0000_s2051" type="#_x0000_t75" style="height:1701;left:796;mso-wrap-style:square;position:absolute;top:1104;visibility:visible;width:816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133"/>
    <w:multiLevelType w:val="hybridMultilevel"/>
    <w:tmpl w:val="BD40CEC8"/>
    <w:lvl w:ilvl="0" w:tplc="A846F7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454C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EC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A6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AD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AA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27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2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0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47E8"/>
    <w:multiLevelType w:val="hybridMultilevel"/>
    <w:tmpl w:val="B2EA64FC"/>
    <w:lvl w:ilvl="0" w:tplc="7882AB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1464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3226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7EF0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0293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00E3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ECFF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F429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E0D7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D705F"/>
    <w:multiLevelType w:val="multilevel"/>
    <w:tmpl w:val="92263098"/>
    <w:lvl w:ilvl="0">
      <w:start w:val="1"/>
      <w:numFmt w:val="decimal"/>
      <w:pStyle w:val="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" w15:restartNumberingAfterBreak="0">
    <w:nsid w:val="240913EE"/>
    <w:multiLevelType w:val="hybridMultilevel"/>
    <w:tmpl w:val="784EE7FE"/>
    <w:lvl w:ilvl="0" w:tplc="36D84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00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6A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6A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EE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8D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20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81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A9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C16"/>
    <w:multiLevelType w:val="hybridMultilevel"/>
    <w:tmpl w:val="5246A78A"/>
    <w:lvl w:ilvl="0" w:tplc="4CA4B4F6">
      <w:start w:val="1"/>
      <w:numFmt w:val="bullet"/>
      <w:lvlText w:val=""/>
      <w:lvlJc w:val="left"/>
      <w:pPr>
        <w:ind w:left="154" w:hanging="360"/>
      </w:pPr>
      <w:rPr>
        <w:rFonts w:ascii="Symbol" w:hAnsi="Symbol" w:hint="default"/>
      </w:rPr>
    </w:lvl>
    <w:lvl w:ilvl="1" w:tplc="E564DF4A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A2401734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9E720188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FDD6A498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7E4F6FE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257C8E8A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EA50BB06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5F7EFBEA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5" w15:restartNumberingAfterBreak="0">
    <w:nsid w:val="36FF1522"/>
    <w:multiLevelType w:val="hybridMultilevel"/>
    <w:tmpl w:val="CA9C55B2"/>
    <w:lvl w:ilvl="0" w:tplc="3FF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2B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81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CA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69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60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C2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2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81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3A9C"/>
    <w:multiLevelType w:val="hybridMultilevel"/>
    <w:tmpl w:val="420079FA"/>
    <w:lvl w:ilvl="0" w:tplc="5F300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6F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22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44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6C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49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C2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62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88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3A70"/>
    <w:multiLevelType w:val="hybridMultilevel"/>
    <w:tmpl w:val="177E82BA"/>
    <w:lvl w:ilvl="0" w:tplc="C4B28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6C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C7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A3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47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C5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25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A5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CF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3472"/>
    <w:multiLevelType w:val="hybridMultilevel"/>
    <w:tmpl w:val="C42089C6"/>
    <w:lvl w:ilvl="0" w:tplc="EBAA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8E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E2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65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23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90E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EA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A2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EF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E2632"/>
    <w:multiLevelType w:val="hybridMultilevel"/>
    <w:tmpl w:val="EA34646A"/>
    <w:lvl w:ilvl="0" w:tplc="BC324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6C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E8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6D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42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C8D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EC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7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A4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E3CDB"/>
    <w:multiLevelType w:val="hybridMultilevel"/>
    <w:tmpl w:val="C8B67DA0"/>
    <w:lvl w:ilvl="0" w:tplc="2322447A">
      <w:start w:val="1"/>
      <w:numFmt w:val="decimal"/>
      <w:lvlText w:val="%1)"/>
      <w:lvlJc w:val="left"/>
      <w:pPr>
        <w:ind w:left="720" w:hanging="360"/>
      </w:pPr>
    </w:lvl>
    <w:lvl w:ilvl="1" w:tplc="83BAD736">
      <w:start w:val="1"/>
      <w:numFmt w:val="lowerLetter"/>
      <w:lvlText w:val="%2."/>
      <w:lvlJc w:val="left"/>
      <w:pPr>
        <w:ind w:left="1440" w:hanging="360"/>
      </w:pPr>
    </w:lvl>
    <w:lvl w:ilvl="2" w:tplc="ECDC6E06">
      <w:start w:val="1"/>
      <w:numFmt w:val="lowerRoman"/>
      <w:lvlText w:val="%3."/>
      <w:lvlJc w:val="right"/>
      <w:pPr>
        <w:ind w:left="2160" w:hanging="180"/>
      </w:pPr>
    </w:lvl>
    <w:lvl w:ilvl="3" w:tplc="7E5E39BE">
      <w:start w:val="1"/>
      <w:numFmt w:val="decimal"/>
      <w:lvlText w:val="%4."/>
      <w:lvlJc w:val="left"/>
      <w:pPr>
        <w:ind w:left="2880" w:hanging="360"/>
      </w:pPr>
    </w:lvl>
    <w:lvl w:ilvl="4" w:tplc="A3BCF1A8">
      <w:start w:val="1"/>
      <w:numFmt w:val="lowerLetter"/>
      <w:lvlText w:val="%5."/>
      <w:lvlJc w:val="left"/>
      <w:pPr>
        <w:ind w:left="3600" w:hanging="360"/>
      </w:pPr>
    </w:lvl>
    <w:lvl w:ilvl="5" w:tplc="68D8A5B2">
      <w:start w:val="1"/>
      <w:numFmt w:val="lowerRoman"/>
      <w:lvlText w:val="%6."/>
      <w:lvlJc w:val="right"/>
      <w:pPr>
        <w:ind w:left="4320" w:hanging="180"/>
      </w:pPr>
    </w:lvl>
    <w:lvl w:ilvl="6" w:tplc="3C70263C">
      <w:start w:val="1"/>
      <w:numFmt w:val="decimal"/>
      <w:lvlText w:val="%7."/>
      <w:lvlJc w:val="left"/>
      <w:pPr>
        <w:ind w:left="5040" w:hanging="360"/>
      </w:pPr>
    </w:lvl>
    <w:lvl w:ilvl="7" w:tplc="2BBE92E2">
      <w:start w:val="1"/>
      <w:numFmt w:val="lowerLetter"/>
      <w:lvlText w:val="%8."/>
      <w:lvlJc w:val="left"/>
      <w:pPr>
        <w:ind w:left="5760" w:hanging="360"/>
      </w:pPr>
    </w:lvl>
    <w:lvl w:ilvl="8" w:tplc="7EE0C3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94975"/>
    <w:multiLevelType w:val="hybridMultilevel"/>
    <w:tmpl w:val="92262DD6"/>
    <w:lvl w:ilvl="0" w:tplc="3FAA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23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CB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6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26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67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CF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4A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EA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13B70"/>
    <w:multiLevelType w:val="hybridMultilevel"/>
    <w:tmpl w:val="F1329978"/>
    <w:lvl w:ilvl="0" w:tplc="52B8C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26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46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24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8C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40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7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42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4E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52BE1"/>
    <w:multiLevelType w:val="hybridMultilevel"/>
    <w:tmpl w:val="199491DA"/>
    <w:lvl w:ilvl="0" w:tplc="7B2472A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AC4643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1C622A8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F9AF8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8F0168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8D80D0D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674C12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98A5C4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E506997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BD"/>
    <w:rsid w:val="001335BD"/>
    <w:rsid w:val="0017039A"/>
    <w:rsid w:val="002C41B2"/>
    <w:rsid w:val="006045BE"/>
    <w:rsid w:val="0073014F"/>
    <w:rsid w:val="00A8252C"/>
    <w:rsid w:val="00BB43CF"/>
    <w:rsid w:val="00D07A1F"/>
    <w:rsid w:val="00E47475"/>
    <w:rsid w:val="00E67021"/>
    <w:rsid w:val="00F7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454FEF7"/>
  <w15:docId w15:val="{6269C28D-3BA3-4169-907A-6F565BD5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5D"/>
    <w:pPr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061C0"/>
    <w:pPr>
      <w:keepNext/>
      <w:numPr>
        <w:numId w:val="1"/>
      </w:numPr>
      <w:pBdr>
        <w:bottom w:val="single" w:sz="6" w:space="3" w:color="auto"/>
      </w:pBdr>
      <w:spacing w:before="360"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C45CF"/>
    <w:pPr>
      <w:keepNext/>
      <w:numPr>
        <w:ilvl w:val="1"/>
        <w:numId w:val="1"/>
      </w:numPr>
      <w:tabs>
        <w:tab w:val="left" w:pos="709"/>
      </w:tabs>
      <w:spacing w:before="240" w:after="120"/>
      <w:outlineLvl w:val="1"/>
    </w:pPr>
    <w:rPr>
      <w:rFonts w:cs="Arial"/>
      <w:b/>
      <w:bCs/>
      <w:iCs/>
      <w:szCs w:val="20"/>
    </w:rPr>
  </w:style>
  <w:style w:type="paragraph" w:styleId="Heading3">
    <w:name w:val="heading 3"/>
    <w:basedOn w:val="Normal"/>
    <w:next w:val="Normal"/>
    <w:qFormat/>
    <w:rsid w:val="000C45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0C45C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0C45CF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0C45C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C45C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1370B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51370B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3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F1A"/>
    <w:pPr>
      <w:tabs>
        <w:tab w:val="center" w:pos="4678"/>
        <w:tab w:val="right" w:pos="9356"/>
      </w:tabs>
    </w:pPr>
    <w:rPr>
      <w:sz w:val="18"/>
    </w:rPr>
  </w:style>
  <w:style w:type="paragraph" w:customStyle="1" w:styleId="Default">
    <w:name w:val="Default"/>
    <w:rsid w:val="005137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PageNumber">
    <w:name w:val="page number"/>
    <w:rsid w:val="00F002DA"/>
    <w:rPr>
      <w:rFonts w:ascii="Arial" w:hAnsi="Arial"/>
      <w:sz w:val="18"/>
    </w:rPr>
  </w:style>
  <w:style w:type="paragraph" w:customStyle="1" w:styleId="UNI-Border">
    <w:name w:val="UNI-Border"/>
    <w:basedOn w:val="Normal"/>
    <w:next w:val="Normal"/>
    <w:rsid w:val="00216B7B"/>
    <w:pPr>
      <w:pBdr>
        <w:bottom w:val="single" w:sz="6" w:space="1" w:color="auto"/>
      </w:pBdr>
    </w:pPr>
  </w:style>
  <w:style w:type="paragraph" w:customStyle="1" w:styleId="UNI-Recommendation">
    <w:name w:val="UNI-Recommendation"/>
    <w:basedOn w:val="Normal"/>
    <w:next w:val="Normal"/>
    <w:rsid w:val="00DA69F0"/>
    <w:pPr>
      <w:pBdr>
        <w:top w:val="single" w:sz="6" w:space="6" w:color="auto"/>
      </w:pBdr>
      <w:spacing w:before="360"/>
    </w:pPr>
    <w:rPr>
      <w:b/>
      <w:szCs w:val="20"/>
    </w:rPr>
  </w:style>
  <w:style w:type="paragraph" w:styleId="TOC2">
    <w:name w:val="toc 2"/>
    <w:basedOn w:val="Normal"/>
    <w:next w:val="Normal"/>
    <w:autoRedefine/>
    <w:semiHidden/>
    <w:rsid w:val="0051370B"/>
    <w:pPr>
      <w:tabs>
        <w:tab w:val="left" w:pos="709"/>
        <w:tab w:val="right" w:leader="underscore" w:pos="7938"/>
      </w:tabs>
      <w:ind w:left="709" w:hanging="709"/>
    </w:pPr>
  </w:style>
  <w:style w:type="paragraph" w:styleId="TOC1">
    <w:name w:val="toc 1"/>
    <w:basedOn w:val="Normal"/>
    <w:next w:val="Normal"/>
    <w:autoRedefine/>
    <w:semiHidden/>
    <w:rsid w:val="0051370B"/>
    <w:pPr>
      <w:tabs>
        <w:tab w:val="left" w:pos="709"/>
        <w:tab w:val="right" w:leader="underscore" w:pos="7938"/>
      </w:tabs>
      <w:spacing w:before="120" w:line="240" w:lineRule="atLeast"/>
      <w:ind w:left="709" w:hanging="709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51370B"/>
    <w:pPr>
      <w:tabs>
        <w:tab w:val="left" w:pos="709"/>
        <w:tab w:val="right" w:leader="underscore" w:pos="7938"/>
      </w:tabs>
      <w:ind w:left="709" w:hanging="709"/>
    </w:pPr>
    <w:rPr>
      <w:noProof/>
    </w:rPr>
  </w:style>
  <w:style w:type="paragraph" w:styleId="TOC4">
    <w:name w:val="toc 4"/>
    <w:basedOn w:val="Normal"/>
    <w:next w:val="Normal"/>
    <w:autoRedefine/>
    <w:semiHidden/>
    <w:rsid w:val="0051370B"/>
    <w:pPr>
      <w:tabs>
        <w:tab w:val="left" w:pos="2552"/>
        <w:tab w:val="right" w:leader="underscore" w:pos="7371"/>
      </w:tabs>
      <w:ind w:left="2552" w:hanging="851"/>
    </w:pPr>
  </w:style>
  <w:style w:type="paragraph" w:styleId="TOC5">
    <w:name w:val="toc 5"/>
    <w:basedOn w:val="Normal"/>
    <w:next w:val="Normal"/>
    <w:autoRedefine/>
    <w:semiHidden/>
    <w:rsid w:val="0051370B"/>
    <w:pPr>
      <w:tabs>
        <w:tab w:val="left" w:pos="3686"/>
        <w:tab w:val="right" w:leader="underscore" w:pos="7371"/>
      </w:tabs>
      <w:ind w:left="3686" w:hanging="1134"/>
    </w:pPr>
  </w:style>
  <w:style w:type="paragraph" w:styleId="TOC6">
    <w:name w:val="toc 6"/>
    <w:basedOn w:val="Normal"/>
    <w:next w:val="Normal"/>
    <w:autoRedefine/>
    <w:semiHidden/>
    <w:rsid w:val="0051370B"/>
    <w:pPr>
      <w:tabs>
        <w:tab w:val="left" w:pos="4962"/>
        <w:tab w:val="right" w:leader="underscore" w:pos="7371"/>
      </w:tabs>
      <w:ind w:left="4962" w:hanging="1276"/>
    </w:pPr>
  </w:style>
  <w:style w:type="paragraph" w:styleId="TOC7">
    <w:name w:val="toc 7"/>
    <w:basedOn w:val="Normal"/>
    <w:next w:val="Normal"/>
    <w:autoRedefine/>
    <w:semiHidden/>
    <w:rsid w:val="0051370B"/>
    <w:pPr>
      <w:tabs>
        <w:tab w:val="left" w:pos="5245"/>
        <w:tab w:val="right" w:leader="underscore" w:pos="7371"/>
      </w:tabs>
      <w:ind w:left="5245" w:hanging="1559"/>
    </w:pPr>
  </w:style>
  <w:style w:type="paragraph" w:styleId="TOC8">
    <w:name w:val="toc 8"/>
    <w:basedOn w:val="Normal"/>
    <w:next w:val="Normal"/>
    <w:autoRedefine/>
    <w:semiHidden/>
    <w:rsid w:val="0051370B"/>
    <w:pPr>
      <w:tabs>
        <w:tab w:val="left" w:pos="3402"/>
        <w:tab w:val="right" w:leader="underscore" w:pos="7371"/>
      </w:tabs>
      <w:ind w:left="3402" w:hanging="425"/>
    </w:pPr>
  </w:style>
  <w:style w:type="paragraph" w:styleId="TOC9">
    <w:name w:val="toc 9"/>
    <w:basedOn w:val="Normal"/>
    <w:next w:val="Normal"/>
    <w:autoRedefine/>
    <w:semiHidden/>
    <w:rsid w:val="0051370B"/>
    <w:pPr>
      <w:tabs>
        <w:tab w:val="left" w:pos="3828"/>
        <w:tab w:val="right" w:leader="underscore" w:pos="7371"/>
      </w:tabs>
      <w:ind w:left="3828" w:hanging="426"/>
    </w:pPr>
  </w:style>
  <w:style w:type="paragraph" w:customStyle="1" w:styleId="UNI-Top-Title">
    <w:name w:val="UNI-Top-Title"/>
    <w:basedOn w:val="Normal"/>
    <w:next w:val="Normal"/>
    <w:rsid w:val="00DA69F0"/>
    <w:pPr>
      <w:spacing w:before="60" w:after="480"/>
    </w:pPr>
    <w:rPr>
      <w:sz w:val="40"/>
      <w:szCs w:val="56"/>
    </w:rPr>
  </w:style>
  <w:style w:type="character" w:styleId="Hyperlink">
    <w:name w:val="Hyperlink"/>
    <w:uiPriority w:val="99"/>
    <w:rsid w:val="0051370B"/>
    <w:rPr>
      <w:color w:val="0000FF"/>
      <w:u w:val="single"/>
    </w:rPr>
  </w:style>
  <w:style w:type="table" w:styleId="TableGrid">
    <w:name w:val="Table Grid"/>
    <w:basedOn w:val="TableNormal"/>
    <w:rsid w:val="0051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-Item-Number">
    <w:name w:val="UNI-Item-Number"/>
    <w:basedOn w:val="Normal"/>
    <w:next w:val="Normal"/>
    <w:rsid w:val="00DA69F0"/>
    <w:pPr>
      <w:pBdr>
        <w:bottom w:val="single" w:sz="6" w:space="3" w:color="auto"/>
      </w:pBdr>
      <w:tabs>
        <w:tab w:val="left" w:pos="3686"/>
      </w:tabs>
      <w:spacing w:before="360"/>
    </w:pPr>
    <w:rPr>
      <w:b/>
      <w:lang w:val="fr-FR"/>
    </w:rPr>
  </w:style>
  <w:style w:type="paragraph" w:customStyle="1" w:styleId="UNI-Recommendation-Text">
    <w:name w:val="UNI-Recommendation-Text"/>
    <w:basedOn w:val="Normal"/>
    <w:next w:val="Normal"/>
    <w:rsid w:val="00DA69F0"/>
    <w:pPr>
      <w:pBdr>
        <w:bottom w:val="single" w:sz="6" w:space="6" w:color="auto"/>
      </w:pBdr>
    </w:pPr>
  </w:style>
  <w:style w:type="paragraph" w:styleId="DocumentMap">
    <w:name w:val="Document Map"/>
    <w:basedOn w:val="Normal"/>
    <w:semiHidden/>
    <w:rsid w:val="008660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A22"/>
    <w:pPr>
      <w:ind w:left="720"/>
      <w:contextualSpacing/>
    </w:pPr>
  </w:style>
  <w:style w:type="character" w:styleId="CommentReference">
    <w:name w:val="annotation reference"/>
    <w:basedOn w:val="DefaultParagraphFont"/>
    <w:rsid w:val="00EB1A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AF6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AF6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B1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1AF6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6A05E5"/>
    <w:rPr>
      <w:rFonts w:ascii="Arial" w:hAnsi="Arial"/>
      <w:sz w:val="22"/>
      <w:szCs w:val="24"/>
      <w:lang w:val="en-GB" w:eastAsia="en-US"/>
    </w:rPr>
  </w:style>
  <w:style w:type="character" w:styleId="FollowedHyperlink">
    <w:name w:val="FollowedHyperlink"/>
    <w:basedOn w:val="DefaultParagraphFont"/>
    <w:rsid w:val="00944F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538D"/>
    <w:pPr>
      <w:jc w:val="left"/>
    </w:pPr>
    <w:rPr>
      <w:rFonts w:ascii="Times New Roman" w:eastAsiaTheme="minorHAnsi" w:hAnsi="Times New Roman"/>
      <w:sz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CC79AE"/>
    <w:rPr>
      <w:b/>
      <w:bCs/>
    </w:rPr>
  </w:style>
  <w:style w:type="character" w:styleId="Emphasis">
    <w:name w:val="Emphasis"/>
    <w:basedOn w:val="DefaultParagraphFont"/>
    <w:uiPriority w:val="20"/>
    <w:qFormat/>
    <w:rsid w:val="00CC7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lobalun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\AppData\Roaming\Microsoft\Templates\UN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-document" ma:contentTypeID="0x01010003AD4F0A7C9B244FA848B405392949960063112F7789AB9A4E9D99BC20F07773D3" ma:contentTypeVersion="5" ma:contentTypeDescription="Currently directly inheriting from the base Document type, without any customization. Further customization will propagate to the objects using this content type." ma:contentTypeScope="" ma:versionID="1f7a5e35c1b1da4c6532feeb4ea8e4f8">
  <xsd:schema xmlns:xsd="http://www.w3.org/2001/XMLSchema" xmlns:xs="http://www.w3.org/2001/XMLSchema" xmlns:p="http://schemas.microsoft.com/office/2006/metadata/properties" xmlns:ns2="721b924f-6648-41f5-87dc-298e3f706262" targetNamespace="http://schemas.microsoft.com/office/2006/metadata/properties" ma:root="true" ma:fieldsID="2278302c6d7c4c3a78ab43dacd48c757" ns2:_="">
    <xsd:import namespace="721b924f-6648-41f5-87dc-298e3f7062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924f-6648-41f5-87dc-298e3f7062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igration" ma:index="11" nillable="true" ma:displayName="Migration" ma:default="0" ma:internalName="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 xmlns="721b924f-6648-41f5-87dc-298e3f706262">false</Migration>
    <_dlc_DocId xmlns="721b924f-6648-41f5-87dc-298e3f706262">LEGACYUNI-23-19095</_dlc_DocId>
    <_dlc_DocIdUrl xmlns="721b924f-6648-41f5-87dc-298e3f706262">
      <Url>https://uniglobalunion.sharepoint.com/teams/legacy-uni/_layouts/15/DocIdRedir.aspx?ID=LEGACYUNI-23-19095</Url>
      <Description>LEGACYUNI-23-19095</Description>
    </_dlc_DocIdUrl>
  </documentManagement>
</p:properties>
</file>

<file path=customXml/item5.xml><?xml version="1.0" encoding="utf-8"?>
<?mso-contentType ?>
<SharedContentType xmlns="Microsoft.SharePoint.Taxonomy.ContentTypeSync" SourceId="4831b584-fb3b-4f67-be56-387f98aa7cd6" ContentTypeId="0x01010003AD4F0A7C9B244FA848B40539294996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7068-FD30-404E-B1DF-61EEE0A4DA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2C9CD7-9ED9-49D0-8621-693123F69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E4EC3-F01F-45C1-BF96-1264BB523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b924f-6648-41f5-87dc-298e3f706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D3364-A5BB-49F9-9BB3-1F5097B622A7}">
  <ds:schemaRefs>
    <ds:schemaRef ds:uri="http://schemas.microsoft.com/office/2006/metadata/properties"/>
    <ds:schemaRef ds:uri="http://schemas.microsoft.com/office/infopath/2007/PartnerControls"/>
    <ds:schemaRef ds:uri="721b924f-6648-41f5-87dc-298e3f706262"/>
  </ds:schemaRefs>
</ds:datastoreItem>
</file>

<file path=customXml/itemProps5.xml><?xml version="1.0" encoding="utf-8"?>
<ds:datastoreItem xmlns:ds="http://schemas.openxmlformats.org/officeDocument/2006/customXml" ds:itemID="{D5EE8838-64B7-484D-807D-05C0259CD10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075392A-240B-4EEB-9348-FD1DB17A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 LetterHead.dot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[click here and select the sector from the above sectors toolbar]</vt:lpstr>
      <vt:lpstr>[click here and select the sector from the above sectors toolbar]</vt:lpstr>
    </vt:vector>
  </TitlesOfParts>
  <Company>UNI Global Union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and select the sector from the above sectors toolbar]</dc:title>
  <dc:creator>Elise BUCKLE</dc:creator>
  <cp:lastModifiedBy>Elise BUCKLE</cp:lastModifiedBy>
  <cp:revision>2</cp:revision>
  <cp:lastPrinted>2016-05-19T14:56:00Z</cp:lastPrinted>
  <dcterms:created xsi:type="dcterms:W3CDTF">2016-05-26T13:11:00Z</dcterms:created>
  <dcterms:modified xsi:type="dcterms:W3CDTF">2016-05-26T13:11:00Z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0x01010003AD4F0A7C9B244FA848B405392949960063112F7789AB9A4E9D99BC20F07773D3</vt:lpwstr>
  </property>
  <property fmtid="{D5CDD505-2E9C-101B-9397-08002B2CF9AE}" pid="3" name="_dlc_DocIdItemGuid">
    <vt:lpwstr>3d3e389c-2974-4a84-8a8d-3a6659ad3d87</vt:lpwstr>
  </property>
</Properties>
</file>